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6B39" w:rsidRPr="00406B39" w:rsidRDefault="00406B39" w:rsidP="00836AEA">
      <w:pPr>
        <w:rPr>
          <w:rFonts w:ascii="Trebuchet MS" w:hAnsi="Trebuchet MS" w:cs="Tahoma"/>
          <w:b/>
          <w:sz w:val="20"/>
          <w:szCs w:val="20"/>
        </w:rPr>
      </w:pPr>
      <w:r w:rsidRPr="00406B39">
        <w:rPr>
          <w:rFonts w:ascii="Trebuchet MS" w:hAnsi="Trebuchet MS" w:cs="Tahoma"/>
          <w:b/>
          <w:sz w:val="20"/>
          <w:szCs w:val="20"/>
        </w:rPr>
        <w:t>LAN</w:t>
      </w:r>
    </w:p>
    <w:p w:rsidR="00267E97" w:rsidRPr="00406B39" w:rsidRDefault="00836AEA" w:rsidP="00D65CCC">
      <w:pPr>
        <w:ind w:firstLine="708"/>
        <w:rPr>
          <w:rFonts w:ascii="Trebuchet MS" w:hAnsi="Trebuchet MS" w:cs="Tahoma"/>
          <w:sz w:val="20"/>
          <w:szCs w:val="20"/>
        </w:rPr>
      </w:pPr>
      <w:r w:rsidRPr="00406B39">
        <w:rPr>
          <w:rFonts w:ascii="Trebuchet MS" w:hAnsi="Trebuchet MS" w:cs="Tahoma"/>
          <w:sz w:val="20"/>
          <w:szCs w:val="20"/>
        </w:rPr>
        <w:t>É o nome que se dá a uma rede</w:t>
      </w:r>
      <w:r w:rsidR="003F4F2E" w:rsidRPr="003F4F2E">
        <w:rPr>
          <w:rFonts w:ascii="Trebuchet MS" w:hAnsi="Trebuchet MS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-318.95pt;margin-top:-29.55pt;width:65.1pt;height:29.25pt;z-index:251664384;mso-position-horizontal-relative:text;mso-position-vertical-relative:text;mso-width-relative:margin;mso-height-relative:margin" strokecolor="white [3212]">
            <v:textbox style="mso-next-textbox:#_x0000_s1029">
              <w:txbxContent>
                <w:p w:rsidR="00836AEA" w:rsidRPr="00836AEA" w:rsidRDefault="00836AEA" w:rsidP="00836AEA">
                  <w:pPr>
                    <w:jc w:val="both"/>
                    <w:rPr>
                      <w:rFonts w:ascii="Verdana" w:hAnsi="Verdana"/>
                      <w:sz w:val="36"/>
                      <w:szCs w:val="36"/>
                    </w:rPr>
                  </w:pPr>
                </w:p>
              </w:txbxContent>
            </v:textbox>
          </v:shape>
        </w:pict>
      </w:r>
      <w:r w:rsidRPr="00406B39">
        <w:rPr>
          <w:rFonts w:ascii="Trebuchet MS" w:hAnsi="Trebuchet MS"/>
          <w:noProof/>
          <w:sz w:val="20"/>
          <w:szCs w:val="20"/>
          <w:lang w:eastAsia="pt-PT" w:bidi="ar-S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-306070</wp:posOffset>
            </wp:positionH>
            <wp:positionV relativeFrom="paragraph">
              <wp:posOffset>-399415</wp:posOffset>
            </wp:positionV>
            <wp:extent cx="4178935" cy="2838450"/>
            <wp:effectExtent l="19050" t="0" r="0" b="0"/>
            <wp:wrapTight wrapText="bothSides">
              <wp:wrapPolygon edited="0">
                <wp:start x="-98" y="0"/>
                <wp:lineTo x="-98" y="21455"/>
                <wp:lineTo x="21564" y="21455"/>
                <wp:lineTo x="21564" y="0"/>
                <wp:lineTo x="-98" y="0"/>
              </wp:wrapPolygon>
            </wp:wrapTight>
            <wp:docPr id="1" name="Imagem 1" descr="http://www.shammas.eng.br/acad/sitesalunos0606/redes/Manquesta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shammas.eng.br/acad/sitesalunos0606/redes/Manquestao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8935" cy="2838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06B39">
        <w:rPr>
          <w:rFonts w:ascii="Trebuchet MS" w:hAnsi="Trebuchet MS" w:cs="Tahoma"/>
          <w:sz w:val="20"/>
          <w:szCs w:val="20"/>
        </w:rPr>
        <w:t xml:space="preserve"> local, e cobrem uma área geográfica reduzida, tipicamente um escritório ou uma empresa, e interligam um número não muito elevado de entidades. São usualmente redes de domínio privado.</w:t>
      </w:r>
    </w:p>
    <w:p w:rsidR="00836AEA" w:rsidRPr="00406B39" w:rsidRDefault="00836AEA" w:rsidP="00836AEA">
      <w:pPr>
        <w:rPr>
          <w:rFonts w:ascii="Trebuchet MS" w:hAnsi="Trebuchet MS" w:cs="Tahoma"/>
          <w:sz w:val="20"/>
          <w:szCs w:val="20"/>
        </w:rPr>
      </w:pPr>
    </w:p>
    <w:p w:rsidR="00225682" w:rsidRPr="00406B39" w:rsidRDefault="003F4F2E" w:rsidP="00836AEA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noProof/>
          <w:sz w:val="20"/>
          <w:szCs w:val="20"/>
          <w:lang w:eastAsia="pt-PT" w:bidi="ar-SA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margin-left:-271.3pt;margin-top:-.7pt;width:375.05pt;height:.05pt;z-index:-251651072" o:connectortype="straight" wrapcoords="9 1 0 6 0 7 9 12 492 12 501 8 501 5 492 1 9 1" strokecolor="blue" strokeweight="3pt">
            <v:stroke startarrow="block" endarrow="block"/>
            <o:extrusion v:ext="view" on="t" viewpoint="0,0" viewpointorigin="0,0" skewangle="0" skewamt="0"/>
            <w10:wrap type="tight"/>
          </v:shape>
        </w:pict>
      </w:r>
    </w:p>
    <w:p w:rsidR="00836AEA" w:rsidRPr="00406B39" w:rsidRDefault="003F4F2E" w:rsidP="00D65CCC">
      <w:pPr>
        <w:tabs>
          <w:tab w:val="left" w:pos="1052"/>
        </w:tabs>
        <w:ind w:firstLine="708"/>
        <w:rPr>
          <w:rFonts w:ascii="Trebuchet MS" w:hAnsi="Trebuchet MS"/>
          <w:sz w:val="20"/>
          <w:szCs w:val="20"/>
        </w:rPr>
      </w:pPr>
      <w:r w:rsidRPr="003F4F2E">
        <w:rPr>
          <w:rFonts w:ascii="Trebuchet MS" w:hAnsi="Trebuchet MS" w:cs="Tahoma"/>
          <w:b/>
          <w:bCs/>
          <w:noProof/>
          <w:sz w:val="20"/>
          <w:szCs w:val="20"/>
          <w:lang w:eastAsia="pt-PT" w:bidi="ar-SA"/>
        </w:rPr>
        <w:pict>
          <v:shape id="_x0000_s1032" type="#_x0000_t32" style="position:absolute;left:0;text-align:left;margin-left:34.65pt;margin-top:230.4pt;width:375.05pt;height:.05pt;z-index:-251649024" o:connectortype="straight" wrapcoords="9 1 0 6 0 7 9 12 492 12 501 8 501 5 492 1 9 1" strokecolor="blue" strokeweight="3pt">
            <v:stroke startarrow="block" endarrow="block"/>
            <o:extrusion v:ext="view" on="t" viewpoint="0,0" viewpointorigin="0,0" skewangle="0" skewamt="0"/>
            <w10:wrap type="tight"/>
          </v:shape>
        </w:pict>
      </w:r>
      <w:r w:rsidR="00225682" w:rsidRPr="00406B39">
        <w:rPr>
          <w:rFonts w:ascii="Trebuchet MS" w:hAnsi="Trebuchet MS" w:cs="Tahoma"/>
          <w:b/>
          <w:bCs/>
          <w:sz w:val="20"/>
          <w:szCs w:val="20"/>
        </w:rPr>
        <w:t>MAN</w:t>
      </w:r>
      <w:r w:rsidR="00225682" w:rsidRPr="00406B39">
        <w:rPr>
          <w:rFonts w:ascii="Trebuchet MS" w:hAnsi="Trebuchet MS" w:cs="Tahoma"/>
          <w:sz w:val="20"/>
          <w:szCs w:val="20"/>
        </w:rPr>
        <w:t xml:space="preserve"> significa em inglês </w:t>
      </w:r>
      <w:proofErr w:type="spellStart"/>
      <w:r w:rsidR="00225682" w:rsidRPr="00406B39">
        <w:rPr>
          <w:rFonts w:ascii="Trebuchet MS" w:hAnsi="Trebuchet MS" w:cs="Tahoma"/>
          <w:sz w:val="20"/>
          <w:szCs w:val="20"/>
        </w:rPr>
        <w:t>Metropolitan</w:t>
      </w:r>
      <w:proofErr w:type="spellEnd"/>
      <w:r w:rsidR="00225682" w:rsidRPr="00406B39">
        <w:rPr>
          <w:rFonts w:ascii="Trebuchet MS" w:hAnsi="Trebuchet MS" w:cs="Tahoma"/>
          <w:sz w:val="20"/>
          <w:szCs w:val="20"/>
        </w:rPr>
        <w:t xml:space="preserve"> </w:t>
      </w:r>
      <w:proofErr w:type="spellStart"/>
      <w:r w:rsidR="00225682" w:rsidRPr="00406B39">
        <w:rPr>
          <w:rFonts w:ascii="Trebuchet MS" w:hAnsi="Trebuchet MS" w:cs="Tahoma"/>
          <w:sz w:val="20"/>
          <w:szCs w:val="20"/>
        </w:rPr>
        <w:t>Area</w:t>
      </w:r>
      <w:proofErr w:type="spellEnd"/>
      <w:r w:rsidR="00225682" w:rsidRPr="00406B39">
        <w:rPr>
          <w:rFonts w:ascii="Trebuchet MS" w:hAnsi="Trebuchet MS" w:cs="Tahoma"/>
          <w:sz w:val="20"/>
          <w:szCs w:val="20"/>
        </w:rPr>
        <w:t xml:space="preserve"> </w:t>
      </w:r>
      <w:proofErr w:type="spellStart"/>
      <w:r w:rsidR="00225682" w:rsidRPr="00406B39">
        <w:rPr>
          <w:rFonts w:ascii="Trebuchet MS" w:hAnsi="Trebuchet MS" w:cs="Tahoma"/>
          <w:sz w:val="20"/>
          <w:szCs w:val="20"/>
        </w:rPr>
        <w:t>Network</w:t>
      </w:r>
      <w:proofErr w:type="spellEnd"/>
      <w:r w:rsidR="00225682" w:rsidRPr="00406B39">
        <w:rPr>
          <w:rFonts w:ascii="Trebuchet MS" w:hAnsi="Trebuchet MS" w:cs="Tahoma"/>
          <w:sz w:val="20"/>
          <w:szCs w:val="20"/>
        </w:rPr>
        <w:t>. Esta rede de carácter metropolitano liga computadores e utilizadores numa área geográfica maior que a abrangida pela LAN mas menor que a área abrangida pela WAN. Uma MAN normalmente resulta da interligação de várias LAN, cobrindo uma área geográfica de média dimensão, tipicamente um campus ou uma cidade/região, podem ser redes de domínio privado ou público. Pode estar inclusivamente ligada a uma rede WAN;</w:t>
      </w:r>
      <w:r w:rsidR="00225682" w:rsidRPr="00406B39">
        <w:rPr>
          <w:rFonts w:ascii="Trebuchet MS" w:hAnsi="Trebuchet MS"/>
          <w:noProof/>
          <w:sz w:val="20"/>
          <w:szCs w:val="20"/>
          <w:lang w:eastAsia="pt-PT" w:bidi="ar-SA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211124</wp:posOffset>
            </wp:positionH>
            <wp:positionV relativeFrom="paragraph">
              <wp:posOffset>140363</wp:posOffset>
            </wp:positionV>
            <wp:extent cx="3248936" cy="2305878"/>
            <wp:effectExtent l="19050" t="0" r="8614" b="0"/>
            <wp:wrapSquare wrapText="bothSides"/>
            <wp:docPr id="6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8936" cy="23058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25682" w:rsidRPr="00406B39">
        <w:rPr>
          <w:rFonts w:ascii="Trebuchet MS" w:hAnsi="Trebuchet MS"/>
          <w:sz w:val="20"/>
          <w:szCs w:val="20"/>
        </w:rPr>
        <w:tab/>
      </w:r>
    </w:p>
    <w:p w:rsidR="00225682" w:rsidRPr="00406B39" w:rsidRDefault="00225682" w:rsidP="00225682">
      <w:pPr>
        <w:tabs>
          <w:tab w:val="left" w:pos="1052"/>
        </w:tabs>
        <w:rPr>
          <w:rFonts w:ascii="Trebuchet MS" w:hAnsi="Trebuchet MS"/>
          <w:sz w:val="20"/>
          <w:szCs w:val="20"/>
        </w:rPr>
      </w:pPr>
      <w:r w:rsidRPr="00406B39">
        <w:rPr>
          <w:rFonts w:ascii="Trebuchet MS" w:hAnsi="Trebuchet MS" w:cs="Tahoma"/>
          <w:b/>
          <w:bCs/>
          <w:noProof/>
          <w:sz w:val="20"/>
          <w:szCs w:val="20"/>
          <w:lang w:eastAsia="pt-PT" w:bidi="ar-SA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19685</wp:posOffset>
            </wp:positionH>
            <wp:positionV relativeFrom="paragraph">
              <wp:posOffset>366395</wp:posOffset>
            </wp:positionV>
            <wp:extent cx="3359785" cy="2504440"/>
            <wp:effectExtent l="19050" t="0" r="0" b="0"/>
            <wp:wrapSquare wrapText="bothSides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9785" cy="2504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25682" w:rsidRPr="00406B39" w:rsidRDefault="00D65CCC" w:rsidP="00225682">
      <w:pPr>
        <w:tabs>
          <w:tab w:val="left" w:pos="1052"/>
        </w:tabs>
        <w:rPr>
          <w:rFonts w:ascii="Trebuchet MS" w:hAnsi="Trebuchet MS" w:cs="Tahoma"/>
          <w:sz w:val="20"/>
          <w:szCs w:val="20"/>
        </w:rPr>
      </w:pPr>
      <w:r>
        <w:rPr>
          <w:rFonts w:ascii="Trebuchet MS" w:hAnsi="Trebuchet MS" w:cs="Tahoma"/>
          <w:b/>
          <w:bCs/>
          <w:sz w:val="20"/>
          <w:szCs w:val="20"/>
        </w:rPr>
        <w:tab/>
      </w:r>
      <w:r w:rsidR="005217D0" w:rsidRPr="00406B39">
        <w:rPr>
          <w:rFonts w:ascii="Trebuchet MS" w:hAnsi="Trebuchet MS" w:cs="Tahoma"/>
          <w:b/>
          <w:bCs/>
          <w:sz w:val="20"/>
          <w:szCs w:val="20"/>
        </w:rPr>
        <w:t>WAN</w:t>
      </w:r>
      <w:r w:rsidR="005217D0" w:rsidRPr="00406B39">
        <w:rPr>
          <w:rFonts w:ascii="Trebuchet MS" w:hAnsi="Trebuchet MS" w:cs="Tahoma"/>
          <w:sz w:val="20"/>
          <w:szCs w:val="20"/>
        </w:rPr>
        <w:t xml:space="preserve"> significa </w:t>
      </w:r>
      <w:proofErr w:type="spellStart"/>
      <w:r w:rsidR="005217D0" w:rsidRPr="00406B39">
        <w:rPr>
          <w:rFonts w:ascii="Trebuchet MS" w:hAnsi="Trebuchet MS" w:cs="Tahoma"/>
          <w:sz w:val="20"/>
          <w:szCs w:val="20"/>
        </w:rPr>
        <w:t>Wide</w:t>
      </w:r>
      <w:proofErr w:type="spellEnd"/>
      <w:r w:rsidR="005217D0" w:rsidRPr="00406B39">
        <w:rPr>
          <w:rFonts w:ascii="Trebuchet MS" w:hAnsi="Trebuchet MS" w:cs="Tahoma"/>
          <w:sz w:val="20"/>
          <w:szCs w:val="20"/>
        </w:rPr>
        <w:t xml:space="preserve"> </w:t>
      </w:r>
      <w:proofErr w:type="spellStart"/>
      <w:r w:rsidR="005217D0" w:rsidRPr="00406B39">
        <w:rPr>
          <w:rFonts w:ascii="Trebuchet MS" w:hAnsi="Trebuchet MS" w:cs="Tahoma"/>
          <w:sz w:val="20"/>
          <w:szCs w:val="20"/>
        </w:rPr>
        <w:t>Area</w:t>
      </w:r>
      <w:proofErr w:type="spellEnd"/>
      <w:r w:rsidR="005217D0" w:rsidRPr="00406B39">
        <w:rPr>
          <w:rFonts w:ascii="Trebuchet MS" w:hAnsi="Trebuchet MS" w:cs="Tahoma"/>
          <w:sz w:val="20"/>
          <w:szCs w:val="20"/>
        </w:rPr>
        <w:t xml:space="preserve"> </w:t>
      </w:r>
      <w:proofErr w:type="spellStart"/>
      <w:r w:rsidR="005217D0" w:rsidRPr="00406B39">
        <w:rPr>
          <w:rFonts w:ascii="Trebuchet MS" w:hAnsi="Trebuchet MS" w:cs="Tahoma"/>
          <w:sz w:val="20"/>
          <w:szCs w:val="20"/>
        </w:rPr>
        <w:t>Network</w:t>
      </w:r>
      <w:proofErr w:type="spellEnd"/>
      <w:r w:rsidR="005217D0" w:rsidRPr="00406B39">
        <w:rPr>
          <w:rFonts w:ascii="Trebuchet MS" w:hAnsi="Trebuchet MS" w:cs="Tahoma"/>
          <w:sz w:val="20"/>
          <w:szCs w:val="20"/>
        </w:rPr>
        <w:t>, e como o nome indica é uma rede de telecomunicações que está dispersa por uma grande área geográfica. A WAN distingue-se duma LAN pelo seu porte e estrutura de telecomunicações. As WAN normalmente são de carácter público, geridas por um operador de telecomunicações.</w:t>
      </w:r>
    </w:p>
    <w:p w:rsidR="00606E70" w:rsidRPr="00406B39" w:rsidRDefault="00606E70">
      <w:pPr>
        <w:rPr>
          <w:rFonts w:ascii="Trebuchet MS" w:hAnsi="Trebuchet MS" w:cs="Tahoma"/>
          <w:sz w:val="20"/>
          <w:szCs w:val="20"/>
        </w:rPr>
      </w:pPr>
      <w:r w:rsidRPr="00406B39">
        <w:rPr>
          <w:rFonts w:ascii="Trebuchet MS" w:hAnsi="Trebuchet MS" w:cs="Tahoma"/>
          <w:sz w:val="20"/>
          <w:szCs w:val="20"/>
        </w:rPr>
        <w:br w:type="page"/>
      </w:r>
    </w:p>
    <w:p w:rsidR="00606E70" w:rsidRPr="00606E70" w:rsidRDefault="00406B39" w:rsidP="00606E70">
      <w:pPr>
        <w:spacing w:before="100" w:beforeAutospacing="1" w:after="100" w:afterAutospacing="1" w:line="240" w:lineRule="auto"/>
        <w:outlineLvl w:val="1"/>
        <w:rPr>
          <w:rFonts w:ascii="Trebuchet MS" w:eastAsia="Times New Roman" w:hAnsi="Trebuchet MS" w:cs="Times New Roman"/>
          <w:b/>
          <w:bCs/>
          <w:sz w:val="20"/>
          <w:szCs w:val="20"/>
          <w:lang w:eastAsia="pt-PT" w:bidi="ar-SA"/>
        </w:rPr>
      </w:pPr>
      <w:r w:rsidRPr="00406B39">
        <w:rPr>
          <w:rFonts w:ascii="Trebuchet MS" w:eastAsia="Times New Roman" w:hAnsi="Trebuchet MS" w:cs="Times New Roman"/>
          <w:b/>
          <w:bCs/>
          <w:noProof/>
          <w:sz w:val="20"/>
          <w:szCs w:val="20"/>
          <w:lang w:eastAsia="pt-PT" w:bidi="ar-SA"/>
        </w:rPr>
        <w:lastRenderedPageBreak/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-51435</wp:posOffset>
            </wp:positionH>
            <wp:positionV relativeFrom="paragraph">
              <wp:posOffset>46355</wp:posOffset>
            </wp:positionV>
            <wp:extent cx="3964305" cy="2822575"/>
            <wp:effectExtent l="19050" t="0" r="0" b="0"/>
            <wp:wrapTight wrapText="bothSides">
              <wp:wrapPolygon edited="0">
                <wp:start x="-104" y="0"/>
                <wp:lineTo x="-104" y="21430"/>
                <wp:lineTo x="21590" y="21430"/>
                <wp:lineTo x="21590" y="0"/>
                <wp:lineTo x="-104" y="0"/>
              </wp:wrapPolygon>
            </wp:wrapTight>
            <wp:docPr id="12" name="Image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4305" cy="2822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06E70" w:rsidRPr="00606E70">
        <w:rPr>
          <w:rFonts w:ascii="Trebuchet MS" w:eastAsia="Times New Roman" w:hAnsi="Trebuchet MS" w:cs="Times New Roman"/>
          <w:b/>
          <w:bCs/>
          <w:sz w:val="20"/>
          <w:szCs w:val="20"/>
          <w:lang w:eastAsia="pt-PT" w:bidi="ar-SA"/>
        </w:rPr>
        <w:t>PAN</w:t>
      </w:r>
    </w:p>
    <w:p w:rsidR="00606E70" w:rsidRDefault="003F4F2E" w:rsidP="00D65CCC">
      <w:pPr>
        <w:spacing w:before="100" w:beforeAutospacing="1" w:after="100" w:afterAutospacing="1" w:line="240" w:lineRule="auto"/>
        <w:ind w:firstLine="708"/>
        <w:rPr>
          <w:rFonts w:ascii="Trebuchet MS" w:eastAsia="Times New Roman" w:hAnsi="Trebuchet MS" w:cs="Times New Roman"/>
          <w:sz w:val="20"/>
          <w:szCs w:val="20"/>
          <w:lang w:eastAsia="pt-PT" w:bidi="ar-SA"/>
        </w:rPr>
      </w:pPr>
      <w:r w:rsidRPr="003F4F2E">
        <w:rPr>
          <w:rFonts w:ascii="Trebuchet MS" w:hAnsi="Trebuchet MS" w:cs="Tahoma"/>
          <w:b/>
          <w:bCs/>
          <w:noProof/>
          <w:sz w:val="20"/>
          <w:szCs w:val="20"/>
          <w:lang w:eastAsia="pt-PT" w:bidi="ar-SA"/>
        </w:rPr>
        <w:pict>
          <v:shape id="_x0000_s1033" type="#_x0000_t32" style="position:absolute;left:0;text-align:left;margin-left:-289.05pt;margin-top:229.75pt;width:375.05pt;height:.05pt;z-index:-251645952" o:connectortype="straight" wrapcoords="9 1 0 6 0 7 9 12 492 12 501 8 501 5 492 1 9 1" strokecolor="blue" strokeweight="3pt">
            <v:stroke startarrow="block" endarrow="block"/>
            <o:extrusion v:ext="view" on="t" viewpoint="0,0" viewpointorigin="0,0" skewangle="0" skewamt="0"/>
            <w10:wrap type="tight"/>
          </v:shape>
        </w:pict>
      </w:r>
      <w:r w:rsidR="00606E70" w:rsidRPr="00606E70">
        <w:rPr>
          <w:rFonts w:ascii="Trebuchet MS" w:eastAsia="Times New Roman" w:hAnsi="Trebuchet MS" w:cs="Times New Roman"/>
          <w:sz w:val="20"/>
          <w:szCs w:val="20"/>
          <w:lang w:eastAsia="pt-PT" w:bidi="ar-SA"/>
        </w:rPr>
        <w:t xml:space="preserve">As Redes de Área Pessoal sem Fios permitem um intercâmbio de comunicação e informação entre computadores, </w:t>
      </w:r>
      <w:proofErr w:type="spellStart"/>
      <w:r w:rsidR="00606E70" w:rsidRPr="00606E70">
        <w:rPr>
          <w:rFonts w:ascii="Trebuchet MS" w:eastAsia="Times New Roman" w:hAnsi="Trebuchet MS" w:cs="Times New Roman"/>
          <w:sz w:val="20"/>
          <w:szCs w:val="20"/>
          <w:lang w:eastAsia="pt-PT" w:bidi="ar-SA"/>
        </w:rPr>
        <w:t>PDAs</w:t>
      </w:r>
      <w:proofErr w:type="spellEnd"/>
      <w:r w:rsidR="00606E70" w:rsidRPr="00606E70">
        <w:rPr>
          <w:rFonts w:ascii="Trebuchet MS" w:eastAsia="Times New Roman" w:hAnsi="Trebuchet MS" w:cs="Times New Roman"/>
          <w:sz w:val="20"/>
          <w:szCs w:val="20"/>
          <w:lang w:eastAsia="pt-PT" w:bidi="ar-SA"/>
        </w:rPr>
        <w:t xml:space="preserve">, impressoras, telefones móveis e outros dispositivos numa área de alcance limitada, geralmente apenas alguns metros. As tecnologias PAN utilizadas mais vulgarmente são ligações de infravermelhos e módulos </w:t>
      </w:r>
      <w:proofErr w:type="spellStart"/>
      <w:r w:rsidR="00606E70" w:rsidRPr="00606E70">
        <w:rPr>
          <w:rFonts w:ascii="Trebuchet MS" w:eastAsia="Times New Roman" w:hAnsi="Trebuchet MS" w:cs="Times New Roman"/>
          <w:sz w:val="20"/>
          <w:szCs w:val="20"/>
          <w:lang w:eastAsia="pt-PT" w:bidi="ar-SA"/>
        </w:rPr>
        <w:t>Bluetooth</w:t>
      </w:r>
      <w:proofErr w:type="spellEnd"/>
      <w:r w:rsidR="00606E70" w:rsidRPr="00606E70">
        <w:rPr>
          <w:rFonts w:ascii="Trebuchet MS" w:eastAsia="Times New Roman" w:hAnsi="Trebuchet MS" w:cs="Times New Roman"/>
          <w:sz w:val="20"/>
          <w:szCs w:val="20"/>
          <w:lang w:eastAsia="pt-PT" w:bidi="ar-SA"/>
        </w:rPr>
        <w:t xml:space="preserve"> de rádio frequência</w:t>
      </w:r>
    </w:p>
    <w:p w:rsidR="00406B39" w:rsidRPr="00606E70" w:rsidRDefault="003E117B" w:rsidP="00606E70">
      <w:p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sz w:val="20"/>
          <w:szCs w:val="20"/>
          <w:lang w:eastAsia="pt-PT" w:bidi="ar-SA"/>
        </w:rPr>
      </w:pPr>
      <w:r>
        <w:rPr>
          <w:rFonts w:ascii="Trebuchet MS" w:eastAsia="Times New Roman" w:hAnsi="Trebuchet MS" w:cs="Times New Roman"/>
          <w:noProof/>
          <w:sz w:val="20"/>
          <w:szCs w:val="20"/>
          <w:lang w:eastAsia="pt-PT" w:bidi="ar-SA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75565</wp:posOffset>
            </wp:positionH>
            <wp:positionV relativeFrom="paragraph">
              <wp:posOffset>183515</wp:posOffset>
            </wp:positionV>
            <wp:extent cx="3375660" cy="2360930"/>
            <wp:effectExtent l="19050" t="0" r="0" b="0"/>
            <wp:wrapTight wrapText="bothSides">
              <wp:wrapPolygon edited="0">
                <wp:start x="-122" y="0"/>
                <wp:lineTo x="-122" y="21437"/>
                <wp:lineTo x="21576" y="21437"/>
                <wp:lineTo x="21576" y="0"/>
                <wp:lineTo x="-122" y="0"/>
              </wp:wrapPolygon>
            </wp:wrapTight>
            <wp:docPr id="22" name="Imagem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5660" cy="2360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E117B" w:rsidRPr="003E117B" w:rsidRDefault="003E117B" w:rsidP="00225682">
      <w:pPr>
        <w:tabs>
          <w:tab w:val="left" w:pos="1052"/>
        </w:tabs>
        <w:rPr>
          <w:rFonts w:ascii="Trebuchet MS" w:hAnsi="Trebuchet MS" w:cs="Arial"/>
          <w:b/>
          <w:sz w:val="20"/>
          <w:szCs w:val="20"/>
        </w:rPr>
      </w:pPr>
      <w:r w:rsidRPr="003E117B">
        <w:rPr>
          <w:rFonts w:ascii="Trebuchet MS" w:hAnsi="Trebuchet MS" w:cs="Arial"/>
          <w:b/>
          <w:sz w:val="20"/>
          <w:szCs w:val="20"/>
        </w:rPr>
        <w:t>G A N</w:t>
      </w:r>
    </w:p>
    <w:p w:rsidR="00606E70" w:rsidRDefault="00D65CCC" w:rsidP="00225682">
      <w:pPr>
        <w:tabs>
          <w:tab w:val="left" w:pos="1052"/>
        </w:tabs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sz w:val="20"/>
          <w:szCs w:val="20"/>
        </w:rPr>
        <w:tab/>
      </w:r>
      <w:r w:rsidR="003E117B" w:rsidRPr="003E117B">
        <w:rPr>
          <w:rFonts w:ascii="Trebuchet MS" w:hAnsi="Trebuchet MS" w:cs="Arial"/>
          <w:sz w:val="20"/>
          <w:szCs w:val="20"/>
        </w:rPr>
        <w:t xml:space="preserve">Os usuários de redes de computadores por diversas vezes necessitam trabalhar em locais onde muitas vezes não estão disponíveis serviços básicos de telecomunicações para que possam realizar suas actividades profissionais. Com o objectivo de suprir essa necessidade, o Inmarsat criou um sistema chamado de Global </w:t>
      </w:r>
      <w:proofErr w:type="spellStart"/>
      <w:r w:rsidR="003E117B" w:rsidRPr="003E117B">
        <w:rPr>
          <w:rFonts w:ascii="Trebuchet MS" w:hAnsi="Trebuchet MS" w:cs="Arial"/>
          <w:sz w:val="20"/>
          <w:szCs w:val="20"/>
        </w:rPr>
        <w:t>Area</w:t>
      </w:r>
      <w:proofErr w:type="spellEnd"/>
      <w:r w:rsidR="003E117B" w:rsidRPr="003E117B">
        <w:rPr>
          <w:rFonts w:ascii="Trebuchet MS" w:hAnsi="Trebuchet MS" w:cs="Arial"/>
          <w:sz w:val="20"/>
          <w:szCs w:val="20"/>
        </w:rPr>
        <w:t xml:space="preserve"> </w:t>
      </w:r>
      <w:proofErr w:type="spellStart"/>
      <w:r w:rsidR="003E117B" w:rsidRPr="003E117B">
        <w:rPr>
          <w:rFonts w:ascii="Trebuchet MS" w:hAnsi="Trebuchet MS" w:cs="Arial"/>
          <w:sz w:val="20"/>
          <w:szCs w:val="20"/>
        </w:rPr>
        <w:t>Network</w:t>
      </w:r>
      <w:proofErr w:type="spellEnd"/>
      <w:r w:rsidR="003E117B" w:rsidRPr="003E117B">
        <w:rPr>
          <w:rFonts w:ascii="Trebuchet MS" w:hAnsi="Trebuchet MS" w:cs="Arial"/>
          <w:sz w:val="20"/>
          <w:szCs w:val="20"/>
        </w:rPr>
        <w:t xml:space="preserve"> (GAN), conhecido também como Inmarsat M4, que provê a comunicação de voz e dados até 64Kbps. O Inmarsat é um grupo que foi criado em 1979, na Inglaterra e sua tarefa inicial foi desenvolver a comunicação global via satélite oferecendo serviços de voz e dados para diversas aplicações.</w:t>
      </w:r>
    </w:p>
    <w:p w:rsidR="005B3144" w:rsidRDefault="005B3144" w:rsidP="00225682">
      <w:pPr>
        <w:tabs>
          <w:tab w:val="left" w:pos="1052"/>
        </w:tabs>
        <w:rPr>
          <w:rFonts w:ascii="Trebuchet MS" w:hAnsi="Trebuchet MS" w:cs="Arial"/>
          <w:sz w:val="20"/>
          <w:szCs w:val="20"/>
        </w:rPr>
      </w:pPr>
    </w:p>
    <w:p w:rsidR="005B3144" w:rsidRDefault="005B3144">
      <w:pPr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sz w:val="20"/>
          <w:szCs w:val="20"/>
        </w:rPr>
        <w:br w:type="page"/>
      </w:r>
    </w:p>
    <w:p w:rsidR="00342BD7" w:rsidRPr="00342BD7" w:rsidRDefault="00B34497" w:rsidP="00225682">
      <w:pPr>
        <w:tabs>
          <w:tab w:val="left" w:pos="1052"/>
        </w:tabs>
        <w:rPr>
          <w:rFonts w:ascii="Trebuchet MS" w:hAnsi="Trebuchet MS"/>
          <w:b/>
          <w:sz w:val="20"/>
          <w:szCs w:val="20"/>
        </w:rPr>
      </w:pPr>
      <w:r>
        <w:rPr>
          <w:rFonts w:ascii="Trebuchet MS" w:hAnsi="Trebuchet MS"/>
          <w:b/>
          <w:noProof/>
          <w:sz w:val="20"/>
          <w:szCs w:val="20"/>
          <w:lang w:eastAsia="pt-PT" w:bidi="ar-SA"/>
        </w:rPr>
        <w:lastRenderedPageBreak/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-51435</wp:posOffset>
            </wp:positionH>
            <wp:positionV relativeFrom="paragraph">
              <wp:posOffset>-319405</wp:posOffset>
            </wp:positionV>
            <wp:extent cx="3813175" cy="3164205"/>
            <wp:effectExtent l="19050" t="0" r="0" b="0"/>
            <wp:wrapTight wrapText="bothSides">
              <wp:wrapPolygon edited="0">
                <wp:start x="-108" y="0"/>
                <wp:lineTo x="-108" y="21457"/>
                <wp:lineTo x="21582" y="21457"/>
                <wp:lineTo x="21582" y="0"/>
                <wp:lineTo x="-108" y="0"/>
              </wp:wrapPolygon>
            </wp:wrapTight>
            <wp:docPr id="25" name="Imagem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3175" cy="3164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42BD7" w:rsidRPr="00342BD7">
        <w:rPr>
          <w:rFonts w:ascii="Trebuchet MS" w:hAnsi="Trebuchet MS"/>
          <w:b/>
          <w:sz w:val="20"/>
          <w:szCs w:val="20"/>
        </w:rPr>
        <w:t>S A N</w:t>
      </w:r>
    </w:p>
    <w:p w:rsidR="00B34497" w:rsidRDefault="00342BD7" w:rsidP="00D65CCC">
      <w:pPr>
        <w:ind w:firstLine="708"/>
      </w:pPr>
      <w:r w:rsidRPr="00342BD7">
        <w:t xml:space="preserve">O SAN poderia ser definido como uma rede de alta velocidade, comparada à LAN (Local Área </w:t>
      </w:r>
      <w:proofErr w:type="spellStart"/>
      <w:r w:rsidRPr="00342BD7">
        <w:t>Network</w:t>
      </w:r>
      <w:proofErr w:type="spellEnd"/>
      <w:r w:rsidRPr="00342BD7">
        <w:t xml:space="preserve">), que permite o estabelecimento de conexões directas entre os dispositivos de armazenamento e processadores (servidores) centralizados à extensão suportada pela distância das fibras ópticas. A SAN pode ser vista como uma extensão do conceito que permite que os dispositivos de armazenamento sejam compartilhados entre servidores e interconectados entre si. Uma SAN pode ser compartilhada entre servidores ou dedicada a um servidor local ou remoto. </w:t>
      </w:r>
    </w:p>
    <w:p w:rsidR="005B3144" w:rsidRDefault="00554C11" w:rsidP="00B34497">
      <w:r>
        <w:rPr>
          <w:rFonts w:ascii="Trebuchet MS" w:hAnsi="Trebuchet MS" w:cs="Arial"/>
          <w:b/>
          <w:noProof/>
          <w:sz w:val="20"/>
          <w:szCs w:val="20"/>
          <w:lang w:eastAsia="pt-PT" w:bidi="ar-SA"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-51435</wp:posOffset>
            </wp:positionH>
            <wp:positionV relativeFrom="paragraph">
              <wp:posOffset>379730</wp:posOffset>
            </wp:positionV>
            <wp:extent cx="3145155" cy="2404110"/>
            <wp:effectExtent l="19050" t="0" r="0" b="0"/>
            <wp:wrapTight wrapText="bothSides">
              <wp:wrapPolygon edited="0">
                <wp:start x="-131" y="0"/>
                <wp:lineTo x="-131" y="21395"/>
                <wp:lineTo x="21587" y="21395"/>
                <wp:lineTo x="21587" y="0"/>
                <wp:lineTo x="-131" y="0"/>
              </wp:wrapPolygon>
            </wp:wrapTight>
            <wp:docPr id="34" name="Imagem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5155" cy="2404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F4F2E" w:rsidRPr="003F4F2E">
        <w:rPr>
          <w:rFonts w:ascii="Trebuchet MS" w:hAnsi="Trebuchet MS" w:cs="Arial"/>
          <w:b/>
          <w:noProof/>
          <w:sz w:val="20"/>
          <w:szCs w:val="20"/>
          <w:lang w:eastAsia="pt-PT" w:bidi="ar-SA"/>
        </w:rPr>
        <w:pict>
          <v:shape id="_x0000_s1034" type="#_x0000_t32" style="position:absolute;margin-left:28.15pt;margin-top:5.8pt;width:375.05pt;height:.05pt;z-index:-251642880;mso-position-horizontal-relative:text;mso-position-vertical-relative:text" o:connectortype="straight" wrapcoords="9 1 0 6 0 7 9 12 492 12 501 8 501 5 492 1 9 1" strokecolor="blue" strokeweight="3pt">
            <v:stroke startarrow="block" endarrow="block"/>
            <o:extrusion v:ext="view" on="t" viewpoint="0,0" viewpointorigin="0,0" skewangle="0" skewamt="0"/>
            <w10:wrap type="tight"/>
          </v:shape>
        </w:pict>
      </w:r>
    </w:p>
    <w:p w:rsidR="00B34497" w:rsidRPr="00B34497" w:rsidRDefault="00B34497" w:rsidP="00B34497">
      <w:pPr>
        <w:rPr>
          <w:rFonts w:ascii="Trebuchet MS" w:hAnsi="Trebuchet MS"/>
          <w:b/>
          <w:sz w:val="20"/>
          <w:szCs w:val="20"/>
        </w:rPr>
      </w:pPr>
      <w:r w:rsidRPr="00B34497">
        <w:rPr>
          <w:rFonts w:ascii="Trebuchet MS" w:hAnsi="Trebuchet MS"/>
          <w:b/>
          <w:sz w:val="20"/>
          <w:szCs w:val="20"/>
        </w:rPr>
        <w:t>C A N</w:t>
      </w:r>
    </w:p>
    <w:p w:rsidR="00B34497" w:rsidRDefault="00B34497" w:rsidP="00D65CCC">
      <w:pPr>
        <w:ind w:firstLine="708"/>
        <w:rPr>
          <w:rFonts w:ascii="Trebuchet MS" w:hAnsi="Trebuchet MS"/>
          <w:sz w:val="20"/>
          <w:szCs w:val="20"/>
        </w:rPr>
      </w:pPr>
      <w:r w:rsidRPr="00B34497">
        <w:rPr>
          <w:rFonts w:ascii="Trebuchet MS" w:hAnsi="Trebuchet MS"/>
          <w:sz w:val="20"/>
          <w:szCs w:val="20"/>
        </w:rPr>
        <w:t>O CAN (</w:t>
      </w:r>
      <w:proofErr w:type="spellStart"/>
      <w:r w:rsidRPr="00B34497">
        <w:rPr>
          <w:rFonts w:ascii="Trebuchet MS" w:hAnsi="Trebuchet MS"/>
          <w:sz w:val="20"/>
          <w:szCs w:val="20"/>
        </w:rPr>
        <w:t>Controlled</w:t>
      </w:r>
      <w:proofErr w:type="spellEnd"/>
      <w:r w:rsidRPr="00B3449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B34497">
        <w:rPr>
          <w:rFonts w:ascii="Trebuchet MS" w:hAnsi="Trebuchet MS"/>
          <w:sz w:val="20"/>
          <w:szCs w:val="20"/>
        </w:rPr>
        <w:t>Area</w:t>
      </w:r>
      <w:proofErr w:type="spellEnd"/>
      <w:r w:rsidRPr="00B3449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B34497">
        <w:rPr>
          <w:rFonts w:ascii="Trebuchet MS" w:hAnsi="Trebuchet MS"/>
          <w:sz w:val="20"/>
          <w:szCs w:val="20"/>
        </w:rPr>
        <w:t>Network</w:t>
      </w:r>
      <w:proofErr w:type="spellEnd"/>
      <w:r w:rsidRPr="00B34497">
        <w:rPr>
          <w:rFonts w:ascii="Trebuchet MS" w:hAnsi="Trebuchet MS"/>
          <w:sz w:val="20"/>
          <w:szCs w:val="20"/>
        </w:rPr>
        <w:t xml:space="preserve">) foi desenvolvido na década de oitenta por </w:t>
      </w:r>
      <w:proofErr w:type="spellStart"/>
      <w:r w:rsidRPr="00B34497">
        <w:rPr>
          <w:rFonts w:ascii="Trebuchet MS" w:hAnsi="Trebuchet MS"/>
          <w:sz w:val="20"/>
          <w:szCs w:val="20"/>
        </w:rPr>
        <w:t>Robert</w:t>
      </w:r>
      <w:proofErr w:type="spellEnd"/>
      <w:r w:rsidRPr="00B3449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B34497">
        <w:rPr>
          <w:rFonts w:ascii="Trebuchet MS" w:hAnsi="Trebuchet MS"/>
          <w:sz w:val="20"/>
          <w:szCs w:val="20"/>
        </w:rPr>
        <w:t>Bosh</w:t>
      </w:r>
      <w:proofErr w:type="spellEnd"/>
      <w:r w:rsidRPr="00B3449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B34497">
        <w:rPr>
          <w:rFonts w:ascii="Trebuchet MS" w:hAnsi="Trebuchet MS"/>
          <w:sz w:val="20"/>
          <w:szCs w:val="20"/>
        </w:rPr>
        <w:t>Gmb</w:t>
      </w:r>
      <w:proofErr w:type="spellEnd"/>
      <w:r w:rsidRPr="00B34497">
        <w:rPr>
          <w:rFonts w:ascii="Trebuchet MS" w:hAnsi="Trebuchet MS"/>
          <w:sz w:val="20"/>
          <w:szCs w:val="20"/>
        </w:rPr>
        <w:t xml:space="preserve"> para interconexã</w:t>
      </w:r>
      <w:r>
        <w:rPr>
          <w:rFonts w:ascii="Trebuchet MS" w:hAnsi="Trebuchet MS"/>
          <w:sz w:val="20"/>
          <w:szCs w:val="20"/>
        </w:rPr>
        <w:t xml:space="preserve">o entre dispositivos de </w:t>
      </w:r>
      <w:proofErr w:type="spellStart"/>
      <w:proofErr w:type="gramStart"/>
      <w:r>
        <w:rPr>
          <w:rFonts w:ascii="Trebuchet MS" w:hAnsi="Trebuchet MS"/>
          <w:sz w:val="20"/>
          <w:szCs w:val="20"/>
        </w:rPr>
        <w:t>control</w:t>
      </w:r>
      <w:proofErr w:type="spellEnd"/>
      <w:proofErr w:type="gramEnd"/>
      <w:r w:rsidRPr="00B34497">
        <w:rPr>
          <w:rFonts w:ascii="Trebuchet MS" w:hAnsi="Trebuchet MS"/>
          <w:sz w:val="20"/>
          <w:szCs w:val="20"/>
        </w:rPr>
        <w:t xml:space="preserve"> em automóveis, mas em poucos anos esta tecnologia migrou para outras áreas. Actualmente encontram-se padrões baseados no CAN em outros tipos de</w:t>
      </w:r>
      <w:r>
        <w:rPr>
          <w:rFonts w:ascii="Trebuchet MS" w:hAnsi="Trebuchet MS"/>
          <w:sz w:val="20"/>
          <w:szCs w:val="20"/>
        </w:rPr>
        <w:t xml:space="preserve"> veículos como caminhões, carreiras</w:t>
      </w:r>
      <w:r w:rsidRPr="00B34497">
        <w:rPr>
          <w:rFonts w:ascii="Trebuchet MS" w:hAnsi="Trebuchet MS"/>
          <w:sz w:val="20"/>
          <w:szCs w:val="20"/>
        </w:rPr>
        <w:t>, barcos, satélites, máquinas agrícolas, máquinas da construção civil e máquinas militares. Outros padrões com o CAN foram desenvolvidos para automação de plantas indústrias, aplicações na área de robótica e para aplicações em instrumentação, como em instrumentação médica e agrícola.</w:t>
      </w:r>
    </w:p>
    <w:p w:rsidR="00901F0D" w:rsidRDefault="00901F0D" w:rsidP="00B34497">
      <w:pPr>
        <w:rPr>
          <w:rFonts w:ascii="Trebuchet MS" w:hAnsi="Trebuchet MS"/>
          <w:sz w:val="20"/>
          <w:szCs w:val="20"/>
        </w:rPr>
      </w:pPr>
    </w:p>
    <w:p w:rsidR="00901F0D" w:rsidRDefault="00901F0D" w:rsidP="00B34497">
      <w:pPr>
        <w:rPr>
          <w:rFonts w:ascii="Trebuchet MS" w:hAnsi="Trebuchet MS"/>
          <w:sz w:val="20"/>
          <w:szCs w:val="20"/>
        </w:rPr>
      </w:pPr>
    </w:p>
    <w:p w:rsidR="00901F0D" w:rsidRDefault="00901F0D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br w:type="page"/>
      </w:r>
    </w:p>
    <w:p w:rsidR="00554C11" w:rsidRPr="00554C11" w:rsidRDefault="00D65CCC" w:rsidP="00B34497">
      <w:pPr>
        <w:rPr>
          <w:rFonts w:ascii="Trebuchet MS" w:hAnsi="Trebuchet MS"/>
          <w:b/>
          <w:bCs/>
          <w:sz w:val="20"/>
          <w:szCs w:val="20"/>
        </w:rPr>
      </w:pPr>
      <w:r>
        <w:rPr>
          <w:rFonts w:ascii="Trebuchet MS" w:hAnsi="Trebuchet MS"/>
          <w:b/>
          <w:bCs/>
          <w:noProof/>
          <w:sz w:val="20"/>
          <w:szCs w:val="20"/>
          <w:lang w:eastAsia="pt-PT" w:bidi="ar-SA"/>
        </w:rPr>
        <w:lastRenderedPageBreak/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-297815</wp:posOffset>
            </wp:positionH>
            <wp:positionV relativeFrom="paragraph">
              <wp:posOffset>-264160</wp:posOffset>
            </wp:positionV>
            <wp:extent cx="3533775" cy="2647315"/>
            <wp:effectExtent l="19050" t="0" r="9525" b="0"/>
            <wp:wrapTight wrapText="bothSides">
              <wp:wrapPolygon edited="0">
                <wp:start x="-116" y="0"/>
                <wp:lineTo x="-116" y="21450"/>
                <wp:lineTo x="21658" y="21450"/>
                <wp:lineTo x="21658" y="0"/>
                <wp:lineTo x="-116" y="0"/>
              </wp:wrapPolygon>
            </wp:wrapTight>
            <wp:docPr id="31" name="Imagem 31" descr="http://knol.google.com/k/-/-/1yrs027kixgj6/cyggzu/estrel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knol.google.com/k/-/-/1yrs027kixgj6/cyggzu/estrela.pn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3775" cy="26473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54C11" w:rsidRPr="00554C11">
        <w:rPr>
          <w:rFonts w:ascii="Trebuchet MS" w:hAnsi="Trebuchet MS"/>
          <w:b/>
          <w:bCs/>
          <w:sz w:val="20"/>
          <w:szCs w:val="20"/>
        </w:rPr>
        <w:t>RAN</w:t>
      </w:r>
    </w:p>
    <w:p w:rsidR="00D65CCC" w:rsidRDefault="00554C11" w:rsidP="00B34497">
      <w:r w:rsidRPr="00554C11">
        <w:rPr>
          <w:rFonts w:ascii="Trebuchet MS" w:hAnsi="Trebuchet MS"/>
          <w:sz w:val="20"/>
          <w:szCs w:val="20"/>
        </w:rPr>
        <w:t xml:space="preserve"> </w:t>
      </w:r>
      <w:r w:rsidR="00D65CCC">
        <w:rPr>
          <w:rFonts w:ascii="Trebuchet MS" w:hAnsi="Trebuchet MS"/>
          <w:sz w:val="20"/>
          <w:szCs w:val="20"/>
        </w:rPr>
        <w:tab/>
      </w:r>
      <w:r w:rsidRPr="00554C11">
        <w:rPr>
          <w:rFonts w:ascii="Trebuchet MS" w:hAnsi="Trebuchet MS"/>
          <w:sz w:val="20"/>
          <w:szCs w:val="20"/>
        </w:rPr>
        <w:t xml:space="preserve">É a sigla para </w:t>
      </w:r>
      <w:r w:rsidRPr="00554C11">
        <w:rPr>
          <w:rFonts w:ascii="Trebuchet MS" w:hAnsi="Trebuchet MS"/>
          <w:i/>
          <w:iCs/>
          <w:sz w:val="20"/>
          <w:szCs w:val="20"/>
        </w:rPr>
        <w:t xml:space="preserve">Regional área </w:t>
      </w:r>
      <w:proofErr w:type="spellStart"/>
      <w:r w:rsidRPr="00554C11">
        <w:rPr>
          <w:rFonts w:ascii="Trebuchet MS" w:hAnsi="Trebuchet MS"/>
          <w:i/>
          <w:iCs/>
          <w:sz w:val="20"/>
          <w:szCs w:val="20"/>
        </w:rPr>
        <w:t>network</w:t>
      </w:r>
      <w:proofErr w:type="spellEnd"/>
      <w:r w:rsidRPr="00554C11">
        <w:rPr>
          <w:rFonts w:ascii="Trebuchet MS" w:hAnsi="Trebuchet MS"/>
          <w:sz w:val="20"/>
          <w:szCs w:val="20"/>
        </w:rPr>
        <w:t>, uma rede de dados que interconecta negócios, residências e governos em uma re</w:t>
      </w:r>
      <w:r>
        <w:rPr>
          <w:rFonts w:ascii="Trebuchet MS" w:hAnsi="Trebuchet MS"/>
          <w:sz w:val="20"/>
          <w:szCs w:val="20"/>
        </w:rPr>
        <w:t>gião geográfica específica. RAN</w:t>
      </w:r>
      <w:r w:rsidRPr="00554C11">
        <w:rPr>
          <w:rFonts w:ascii="Trebuchet MS" w:hAnsi="Trebuchet MS"/>
          <w:sz w:val="20"/>
          <w:szCs w:val="20"/>
        </w:rPr>
        <w:t xml:space="preserve"> são maiores que </w:t>
      </w:r>
      <w:r w:rsidRPr="00554C11">
        <w:rPr>
          <w:rFonts w:ascii="Trebuchet MS" w:hAnsi="Trebuchet MS"/>
          <w:i/>
          <w:iCs/>
          <w:sz w:val="20"/>
          <w:szCs w:val="20"/>
        </w:rPr>
        <w:t xml:space="preserve">local área </w:t>
      </w:r>
      <w:proofErr w:type="spellStart"/>
      <w:r w:rsidRPr="00554C11">
        <w:rPr>
          <w:rFonts w:ascii="Trebuchet MS" w:hAnsi="Trebuchet MS"/>
          <w:i/>
          <w:iCs/>
          <w:sz w:val="20"/>
          <w:szCs w:val="20"/>
        </w:rPr>
        <w:t>networks</w:t>
      </w:r>
      <w:proofErr w:type="spellEnd"/>
      <w:r w:rsidRPr="00554C11">
        <w:rPr>
          <w:rFonts w:ascii="Trebuchet MS" w:hAnsi="Trebuchet MS"/>
          <w:sz w:val="20"/>
          <w:szCs w:val="20"/>
        </w:rPr>
        <w:t xml:space="preserve"> (</w:t>
      </w:r>
      <w:r>
        <w:rPr>
          <w:rFonts w:ascii="Trebuchet MS" w:hAnsi="Trebuchet MS"/>
          <w:sz w:val="20"/>
          <w:szCs w:val="20"/>
        </w:rPr>
        <w:t>LAN</w:t>
      </w:r>
      <w:r w:rsidRPr="00554C11">
        <w:rPr>
          <w:rFonts w:ascii="Trebuchet MS" w:hAnsi="Trebuchet MS"/>
          <w:sz w:val="20"/>
          <w:szCs w:val="20"/>
        </w:rPr>
        <w:t xml:space="preserve">) e </w:t>
      </w:r>
      <w:proofErr w:type="spellStart"/>
      <w:r w:rsidRPr="00554C11">
        <w:rPr>
          <w:rFonts w:ascii="Trebuchet MS" w:hAnsi="Trebuchet MS"/>
          <w:i/>
          <w:iCs/>
          <w:sz w:val="20"/>
          <w:szCs w:val="20"/>
        </w:rPr>
        <w:t>metropolitan</w:t>
      </w:r>
      <w:proofErr w:type="spellEnd"/>
      <w:r w:rsidRPr="00554C11">
        <w:rPr>
          <w:rFonts w:ascii="Trebuchet MS" w:hAnsi="Trebuchet MS"/>
          <w:i/>
          <w:iCs/>
          <w:sz w:val="20"/>
          <w:szCs w:val="20"/>
        </w:rPr>
        <w:t xml:space="preserve"> área </w:t>
      </w:r>
      <w:proofErr w:type="spellStart"/>
      <w:r w:rsidRPr="00554C11">
        <w:rPr>
          <w:rFonts w:ascii="Trebuchet MS" w:hAnsi="Trebuchet MS"/>
          <w:i/>
          <w:iCs/>
          <w:sz w:val="20"/>
          <w:szCs w:val="20"/>
        </w:rPr>
        <w:t>networks</w:t>
      </w:r>
      <w:proofErr w:type="spellEnd"/>
      <w:r w:rsidRPr="00554C11">
        <w:rPr>
          <w:rFonts w:ascii="Trebuchet MS" w:hAnsi="Trebuchet MS"/>
          <w:sz w:val="20"/>
          <w:szCs w:val="20"/>
        </w:rPr>
        <w:t xml:space="preserve"> (</w:t>
      </w:r>
      <w:proofErr w:type="spellStart"/>
      <w:r w:rsidRPr="00554C11">
        <w:rPr>
          <w:rFonts w:ascii="Trebuchet MS" w:hAnsi="Trebuchet MS"/>
          <w:sz w:val="20"/>
          <w:szCs w:val="20"/>
        </w:rPr>
        <w:t>MANs</w:t>
      </w:r>
      <w:proofErr w:type="spellEnd"/>
      <w:r w:rsidRPr="00554C11">
        <w:rPr>
          <w:rFonts w:ascii="Trebuchet MS" w:hAnsi="Trebuchet MS"/>
          <w:sz w:val="20"/>
          <w:szCs w:val="20"/>
        </w:rPr>
        <w:t xml:space="preserve">), mas menores que </w:t>
      </w:r>
      <w:proofErr w:type="spellStart"/>
      <w:r w:rsidRPr="00554C11">
        <w:rPr>
          <w:rFonts w:ascii="Trebuchet MS" w:hAnsi="Trebuchet MS"/>
          <w:i/>
          <w:iCs/>
          <w:sz w:val="20"/>
          <w:szCs w:val="20"/>
        </w:rPr>
        <w:t>wide</w:t>
      </w:r>
      <w:proofErr w:type="spellEnd"/>
      <w:r w:rsidRPr="00554C11">
        <w:rPr>
          <w:rFonts w:ascii="Trebuchet MS" w:hAnsi="Trebuchet MS"/>
          <w:i/>
          <w:iCs/>
          <w:sz w:val="20"/>
          <w:szCs w:val="20"/>
        </w:rPr>
        <w:t xml:space="preserve"> área </w:t>
      </w:r>
      <w:proofErr w:type="spellStart"/>
      <w:r w:rsidRPr="00554C11">
        <w:rPr>
          <w:rFonts w:ascii="Trebuchet MS" w:hAnsi="Trebuchet MS"/>
          <w:i/>
          <w:iCs/>
          <w:sz w:val="20"/>
          <w:szCs w:val="20"/>
        </w:rPr>
        <w:t>networks</w:t>
      </w:r>
      <w:proofErr w:type="spellEnd"/>
      <w:r w:rsidRPr="00554C11">
        <w:rPr>
          <w:rFonts w:ascii="Trebuchet MS" w:hAnsi="Trebuchet MS"/>
          <w:sz w:val="20"/>
          <w:szCs w:val="20"/>
        </w:rPr>
        <w:t xml:space="preserve"> (</w:t>
      </w:r>
      <w:proofErr w:type="spellStart"/>
      <w:r w:rsidRPr="00554C11">
        <w:rPr>
          <w:rFonts w:ascii="Trebuchet MS" w:hAnsi="Trebuchet MS"/>
          <w:sz w:val="20"/>
          <w:szCs w:val="20"/>
        </w:rPr>
        <w:t>WANs</w:t>
      </w:r>
      <w:proofErr w:type="spellEnd"/>
      <w:r>
        <w:rPr>
          <w:rFonts w:ascii="Trebuchet MS" w:hAnsi="Trebuchet MS"/>
          <w:sz w:val="20"/>
          <w:szCs w:val="20"/>
        </w:rPr>
        <w:t>). RAN</w:t>
      </w:r>
      <w:r w:rsidRPr="00554C11">
        <w:rPr>
          <w:rFonts w:ascii="Trebuchet MS" w:hAnsi="Trebuchet MS"/>
          <w:sz w:val="20"/>
          <w:szCs w:val="20"/>
        </w:rPr>
        <w:t xml:space="preserve"> são comum ente caracterizadas pelas conexões de alta velocidade utilizando cabo de fibra óptica ou outra </w:t>
      </w:r>
      <w:proofErr w:type="spellStart"/>
      <w:r w:rsidRPr="00554C11">
        <w:rPr>
          <w:rFonts w:ascii="Trebuchet MS" w:hAnsi="Trebuchet MS"/>
          <w:sz w:val="20"/>
          <w:szCs w:val="20"/>
        </w:rPr>
        <w:t>mídia</w:t>
      </w:r>
      <w:proofErr w:type="spellEnd"/>
      <w:r w:rsidRPr="00554C11">
        <w:rPr>
          <w:rFonts w:ascii="Trebuchet MS" w:hAnsi="Trebuchet MS"/>
          <w:sz w:val="20"/>
          <w:szCs w:val="20"/>
        </w:rPr>
        <w:t xml:space="preserve"> digital</w:t>
      </w:r>
      <w:r>
        <w:t>.</w:t>
      </w:r>
    </w:p>
    <w:p w:rsidR="00D65CCC" w:rsidRDefault="003F4F2E" w:rsidP="00B34497">
      <w:r w:rsidRPr="003F4F2E">
        <w:rPr>
          <w:rFonts w:ascii="Trebuchet MS" w:hAnsi="Trebuchet MS"/>
          <w:noProof/>
          <w:sz w:val="20"/>
          <w:szCs w:val="20"/>
          <w:lang w:eastAsia="pt-PT" w:bidi="ar-SA"/>
        </w:rPr>
        <w:pict>
          <v:shape id="_x0000_s1035" type="#_x0000_t32" style="position:absolute;margin-left:31.35pt;margin-top:6.8pt;width:375.05pt;height:.05pt;z-index:-251638784" o:connectortype="straight" wrapcoords="9 1 0 6 0 7 9 12 492 12 501 8 501 5 492 1 9 1" strokecolor="blue" strokeweight="3pt">
            <v:stroke startarrow="block" endarrow="block"/>
            <o:extrusion v:ext="view" on="t" viewpoint="0,0" viewpointorigin="0,0" skewangle="0" skewamt="0"/>
            <w10:wrap type="tight"/>
          </v:shape>
        </w:pict>
      </w:r>
    </w:p>
    <w:p w:rsidR="00D65CCC" w:rsidRDefault="00D65CCC" w:rsidP="00B34497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noProof/>
          <w:sz w:val="20"/>
          <w:szCs w:val="20"/>
          <w:lang w:eastAsia="pt-PT" w:bidi="ar-SA"/>
        </w:rPr>
        <w:drawing>
          <wp:anchor distT="0" distB="0" distL="114300" distR="114300" simplePos="0" relativeHeight="251678720" behindDoc="1" locked="0" layoutInCell="1" allowOverlap="1">
            <wp:simplePos x="0" y="0"/>
            <wp:positionH relativeFrom="column">
              <wp:posOffset>20320</wp:posOffset>
            </wp:positionH>
            <wp:positionV relativeFrom="paragraph">
              <wp:posOffset>146050</wp:posOffset>
            </wp:positionV>
            <wp:extent cx="3007360" cy="1796415"/>
            <wp:effectExtent l="19050" t="0" r="2540" b="0"/>
            <wp:wrapTight wrapText="bothSides">
              <wp:wrapPolygon edited="0">
                <wp:start x="-137" y="0"/>
                <wp:lineTo x="-137" y="21302"/>
                <wp:lineTo x="21618" y="21302"/>
                <wp:lineTo x="21618" y="0"/>
                <wp:lineTo x="-137" y="0"/>
              </wp:wrapPolygon>
            </wp:wrapTight>
            <wp:docPr id="37" name="Imagem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7360" cy="1796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rebuchet MS" w:hAnsi="Trebuchet MS"/>
          <w:sz w:val="20"/>
          <w:szCs w:val="20"/>
        </w:rPr>
        <w:t>V A N</w:t>
      </w:r>
    </w:p>
    <w:p w:rsidR="00901F0D" w:rsidRDefault="00D65CCC" w:rsidP="00D65CCC">
      <w:pPr>
        <w:ind w:firstLine="708"/>
        <w:rPr>
          <w:rFonts w:ascii="Trebuchet MS" w:hAnsi="Trebuchet MS"/>
          <w:sz w:val="20"/>
          <w:szCs w:val="20"/>
        </w:rPr>
      </w:pPr>
      <w:r w:rsidRPr="00D65CCC">
        <w:rPr>
          <w:rFonts w:ascii="Trebuchet MS" w:hAnsi="Trebuchet MS"/>
          <w:sz w:val="20"/>
          <w:szCs w:val="20"/>
        </w:rPr>
        <w:t xml:space="preserve">As redes de valor agregado ou </w:t>
      </w:r>
      <w:proofErr w:type="spellStart"/>
      <w:r w:rsidRPr="00D65CCC">
        <w:rPr>
          <w:rFonts w:ascii="Trebuchet MS" w:hAnsi="Trebuchet MS"/>
          <w:sz w:val="20"/>
          <w:szCs w:val="20"/>
        </w:rPr>
        <w:t>Van's</w:t>
      </w:r>
      <w:proofErr w:type="spellEnd"/>
      <w:r w:rsidRPr="00D65CCC">
        <w:rPr>
          <w:rFonts w:ascii="Trebuchet MS" w:hAnsi="Trebuchet MS"/>
          <w:sz w:val="20"/>
          <w:szCs w:val="20"/>
        </w:rPr>
        <w:t xml:space="preserve"> são redes privadas com total agenciamento do tráfego de informações e restritas a empresas assinantes desse serviço. As </w:t>
      </w:r>
      <w:proofErr w:type="spellStart"/>
      <w:r w:rsidRPr="00D65CCC">
        <w:rPr>
          <w:rFonts w:ascii="Trebuchet MS" w:hAnsi="Trebuchet MS"/>
          <w:sz w:val="20"/>
          <w:szCs w:val="20"/>
        </w:rPr>
        <w:t>Van's</w:t>
      </w:r>
      <w:proofErr w:type="spellEnd"/>
      <w:r w:rsidRPr="00D65CCC">
        <w:rPr>
          <w:rFonts w:ascii="Trebuchet MS" w:hAnsi="Trebuchet MS"/>
          <w:sz w:val="20"/>
          <w:szCs w:val="20"/>
        </w:rPr>
        <w:t xml:space="preserve"> são indicadas para sistemas complexos, pois planejam, desenvolvem e implantam os sistemas de EDI sob medida para seus clientes.</w:t>
      </w:r>
      <w:r w:rsidRPr="00D65CCC">
        <w:rPr>
          <w:rFonts w:ascii="Trebuchet MS" w:hAnsi="Trebuchet MS"/>
          <w:sz w:val="20"/>
          <w:szCs w:val="20"/>
        </w:rPr>
        <w:br/>
        <w:t>        EDI (</w:t>
      </w:r>
      <w:proofErr w:type="spellStart"/>
      <w:r w:rsidRPr="00D65CCC">
        <w:rPr>
          <w:rFonts w:ascii="Trebuchet MS" w:hAnsi="Trebuchet MS"/>
          <w:sz w:val="20"/>
          <w:szCs w:val="20"/>
        </w:rPr>
        <w:t>Electronic</w:t>
      </w:r>
      <w:proofErr w:type="spellEnd"/>
      <w:r w:rsidRPr="00D65CCC">
        <w:rPr>
          <w:rFonts w:ascii="Trebuchet MS" w:hAnsi="Trebuchet MS"/>
          <w:sz w:val="20"/>
          <w:szCs w:val="20"/>
        </w:rPr>
        <w:t xml:space="preserve"> Data </w:t>
      </w:r>
      <w:proofErr w:type="spellStart"/>
      <w:r w:rsidRPr="00D65CCC">
        <w:rPr>
          <w:rFonts w:ascii="Trebuchet MS" w:hAnsi="Trebuchet MS"/>
          <w:sz w:val="20"/>
          <w:szCs w:val="20"/>
        </w:rPr>
        <w:t>Interchange</w:t>
      </w:r>
      <w:proofErr w:type="spellEnd"/>
      <w:r w:rsidRPr="00D65CCC">
        <w:rPr>
          <w:rFonts w:ascii="Trebuchet MS" w:hAnsi="Trebuchet MS"/>
          <w:sz w:val="20"/>
          <w:szCs w:val="20"/>
        </w:rPr>
        <w:t xml:space="preserve"> ou Intercâmbio Electrónico de Dados) é um serviço automatizado que reduz custos e simplifica o fluxo de papéis e procedimentos nas rotinas comerciais e bancárias, estabelecendo a comunicação entre sistemas aplicativos, viabilizando a troca de dados, mensagens, dados ou documentos, em qualquer formato ou padrão pré-estabelecido entre as partes.</w:t>
      </w:r>
    </w:p>
    <w:p w:rsidR="00527389" w:rsidRDefault="00527389" w:rsidP="00D65CCC">
      <w:pPr>
        <w:ind w:firstLine="708"/>
        <w:rPr>
          <w:rFonts w:ascii="Trebuchet MS" w:hAnsi="Trebuchet MS"/>
          <w:sz w:val="20"/>
          <w:szCs w:val="20"/>
        </w:rPr>
      </w:pPr>
    </w:p>
    <w:p w:rsidR="00527389" w:rsidRDefault="00527389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br w:type="page"/>
      </w:r>
    </w:p>
    <w:p w:rsidR="00527389" w:rsidRPr="00D65CCC" w:rsidRDefault="00527389" w:rsidP="00D65CCC">
      <w:pPr>
        <w:ind w:firstLine="708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noProof/>
          <w:sz w:val="20"/>
          <w:szCs w:val="20"/>
          <w:lang w:eastAsia="pt-PT" w:bidi="ar-SA"/>
        </w:rPr>
        <w:lastRenderedPageBreak/>
        <w:drawing>
          <wp:anchor distT="0" distB="0" distL="114300" distR="114300" simplePos="0" relativeHeight="251679744" behindDoc="1" locked="0" layoutInCell="1" allowOverlap="1">
            <wp:simplePos x="0" y="0"/>
            <wp:positionH relativeFrom="column">
              <wp:posOffset>208915</wp:posOffset>
            </wp:positionH>
            <wp:positionV relativeFrom="paragraph">
              <wp:posOffset>-311785</wp:posOffset>
            </wp:positionV>
            <wp:extent cx="2818765" cy="1748790"/>
            <wp:effectExtent l="19050" t="0" r="635" b="0"/>
            <wp:wrapTight wrapText="bothSides">
              <wp:wrapPolygon edited="0">
                <wp:start x="-146" y="0"/>
                <wp:lineTo x="-146" y="21412"/>
                <wp:lineTo x="21605" y="21412"/>
                <wp:lineTo x="21605" y="0"/>
                <wp:lineTo x="-146" y="0"/>
              </wp:wrapPolygon>
            </wp:wrapTight>
            <wp:docPr id="40" name="Imagem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8765" cy="1748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527389" w:rsidRPr="00D65CCC" w:rsidSect="008232C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836AEA"/>
    <w:rsid w:val="000E782A"/>
    <w:rsid w:val="00151440"/>
    <w:rsid w:val="001F3600"/>
    <w:rsid w:val="00225682"/>
    <w:rsid w:val="002345AD"/>
    <w:rsid w:val="00342BD7"/>
    <w:rsid w:val="003E117B"/>
    <w:rsid w:val="003F4F2E"/>
    <w:rsid w:val="003F66CF"/>
    <w:rsid w:val="00406B39"/>
    <w:rsid w:val="004817B5"/>
    <w:rsid w:val="004B0B26"/>
    <w:rsid w:val="004E7F21"/>
    <w:rsid w:val="005217D0"/>
    <w:rsid w:val="00527389"/>
    <w:rsid w:val="00554C11"/>
    <w:rsid w:val="005B3144"/>
    <w:rsid w:val="005F17BB"/>
    <w:rsid w:val="00606E70"/>
    <w:rsid w:val="00695F93"/>
    <w:rsid w:val="006C6BC8"/>
    <w:rsid w:val="00822704"/>
    <w:rsid w:val="008232C6"/>
    <w:rsid w:val="00836AEA"/>
    <w:rsid w:val="00901F0D"/>
    <w:rsid w:val="009D6CFB"/>
    <w:rsid w:val="009F16B7"/>
    <w:rsid w:val="00B34497"/>
    <w:rsid w:val="00C32F2C"/>
    <w:rsid w:val="00CD6BEE"/>
    <w:rsid w:val="00CE0A48"/>
    <w:rsid w:val="00D65CCC"/>
    <w:rsid w:val="00E33F77"/>
    <w:rsid w:val="00F474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strokecolor="none [3212]"/>
    </o:shapedefaults>
    <o:shapelayout v:ext="edit">
      <o:idmap v:ext="edit" data="1"/>
      <o:rules v:ext="edit">
        <o:r id="V:Rule6" type="connector" idref="#_x0000_s1032"/>
        <o:r id="V:Rule7" type="connector" idref="#_x0000_s1031"/>
        <o:r id="V:Rule8" type="connector" idref="#_x0000_s1035"/>
        <o:r id="V:Rule9" type="connector" idref="#_x0000_s1033"/>
        <o:r id="V:Rule10" type="connector" idref="#_x0000_s103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2F2C"/>
    <w:rPr>
      <w:lang w:val="pt-PT"/>
    </w:rPr>
  </w:style>
  <w:style w:type="paragraph" w:styleId="Ttulo1">
    <w:name w:val="heading 1"/>
    <w:basedOn w:val="Normal"/>
    <w:next w:val="Normal"/>
    <w:link w:val="Ttulo1Carcter"/>
    <w:uiPriority w:val="9"/>
    <w:qFormat/>
    <w:rsid w:val="00C32F2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cter"/>
    <w:uiPriority w:val="9"/>
    <w:unhideWhenUsed/>
    <w:qFormat/>
    <w:rsid w:val="00C32F2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cter"/>
    <w:uiPriority w:val="9"/>
    <w:semiHidden/>
    <w:unhideWhenUsed/>
    <w:qFormat/>
    <w:rsid w:val="00C32F2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cter"/>
    <w:uiPriority w:val="9"/>
    <w:semiHidden/>
    <w:unhideWhenUsed/>
    <w:qFormat/>
    <w:rsid w:val="00C32F2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cter"/>
    <w:uiPriority w:val="9"/>
    <w:semiHidden/>
    <w:unhideWhenUsed/>
    <w:qFormat/>
    <w:rsid w:val="00C32F2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cter"/>
    <w:uiPriority w:val="9"/>
    <w:semiHidden/>
    <w:unhideWhenUsed/>
    <w:qFormat/>
    <w:rsid w:val="00C32F2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cter"/>
    <w:uiPriority w:val="9"/>
    <w:semiHidden/>
    <w:unhideWhenUsed/>
    <w:qFormat/>
    <w:rsid w:val="00C32F2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cter"/>
    <w:uiPriority w:val="9"/>
    <w:semiHidden/>
    <w:unhideWhenUsed/>
    <w:qFormat/>
    <w:rsid w:val="00C32F2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tulo9">
    <w:name w:val="heading 9"/>
    <w:basedOn w:val="Normal"/>
    <w:next w:val="Normal"/>
    <w:link w:val="Ttulo9Carcter"/>
    <w:uiPriority w:val="9"/>
    <w:semiHidden/>
    <w:unhideWhenUsed/>
    <w:qFormat/>
    <w:rsid w:val="00C32F2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arcter">
    <w:name w:val="Título 1 Carácter"/>
    <w:basedOn w:val="Tipodeletrapredefinidodopargrafo"/>
    <w:link w:val="Ttulo1"/>
    <w:uiPriority w:val="9"/>
    <w:rsid w:val="00C32F2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cter">
    <w:name w:val="Título 2 Carácter"/>
    <w:basedOn w:val="Tipodeletrapredefinidodopargrafo"/>
    <w:link w:val="Ttulo2"/>
    <w:uiPriority w:val="9"/>
    <w:rsid w:val="00C32F2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cter">
    <w:name w:val="Título 3 Carácter"/>
    <w:basedOn w:val="Tipodeletrapredefinidodopargrafo"/>
    <w:link w:val="Ttulo3"/>
    <w:uiPriority w:val="9"/>
    <w:rsid w:val="00C32F2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arcter">
    <w:name w:val="Título 4 Carácter"/>
    <w:basedOn w:val="Tipodeletrapredefinidodopargrafo"/>
    <w:link w:val="Ttulo4"/>
    <w:uiPriority w:val="9"/>
    <w:rsid w:val="00C32F2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arcter">
    <w:name w:val="Título 5 Carácter"/>
    <w:basedOn w:val="Tipodeletrapredefinidodopargrafo"/>
    <w:link w:val="Ttulo5"/>
    <w:uiPriority w:val="9"/>
    <w:rsid w:val="00C32F2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arcter">
    <w:name w:val="Título 6 Carácter"/>
    <w:basedOn w:val="Tipodeletrapredefinidodopargrafo"/>
    <w:link w:val="Ttulo6"/>
    <w:uiPriority w:val="9"/>
    <w:rsid w:val="00C32F2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arcter">
    <w:name w:val="Título 7 Carácter"/>
    <w:basedOn w:val="Tipodeletrapredefinidodopargrafo"/>
    <w:link w:val="Ttulo7"/>
    <w:uiPriority w:val="9"/>
    <w:rsid w:val="00C32F2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cter">
    <w:name w:val="Título 8 Carácter"/>
    <w:basedOn w:val="Tipodeletrapredefinidodopargrafo"/>
    <w:link w:val="Ttulo8"/>
    <w:uiPriority w:val="9"/>
    <w:rsid w:val="00C32F2C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tulo9Carcter">
    <w:name w:val="Título 9 Carácter"/>
    <w:basedOn w:val="Tipodeletrapredefinidodopargrafo"/>
    <w:link w:val="Ttulo9"/>
    <w:uiPriority w:val="9"/>
    <w:rsid w:val="00C32F2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C32F2C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tulo">
    <w:name w:val="Title"/>
    <w:basedOn w:val="Normal"/>
    <w:next w:val="Normal"/>
    <w:link w:val="TtuloCarcter"/>
    <w:uiPriority w:val="10"/>
    <w:qFormat/>
    <w:rsid w:val="00C32F2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cter">
    <w:name w:val="Título Carácter"/>
    <w:basedOn w:val="Tipodeletrapredefinidodopargrafo"/>
    <w:link w:val="Ttulo"/>
    <w:uiPriority w:val="10"/>
    <w:rsid w:val="00C32F2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arcter"/>
    <w:uiPriority w:val="11"/>
    <w:qFormat/>
    <w:rsid w:val="00C32F2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cter">
    <w:name w:val="Subtítulo Carácter"/>
    <w:basedOn w:val="Tipodeletrapredefinidodopargrafo"/>
    <w:link w:val="Subttulo"/>
    <w:uiPriority w:val="11"/>
    <w:rsid w:val="00C32F2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Forte">
    <w:name w:val="Strong"/>
    <w:basedOn w:val="Tipodeletrapredefinidodopargrafo"/>
    <w:uiPriority w:val="22"/>
    <w:qFormat/>
    <w:rsid w:val="00C32F2C"/>
    <w:rPr>
      <w:b/>
      <w:bCs/>
    </w:rPr>
  </w:style>
  <w:style w:type="character" w:styleId="nfase">
    <w:name w:val="Emphasis"/>
    <w:basedOn w:val="Tipodeletrapredefinidodopargrafo"/>
    <w:uiPriority w:val="20"/>
    <w:qFormat/>
    <w:rsid w:val="00C32F2C"/>
    <w:rPr>
      <w:i/>
      <w:iCs/>
    </w:rPr>
  </w:style>
  <w:style w:type="paragraph" w:styleId="SemEspaamento">
    <w:name w:val="No Spacing"/>
    <w:link w:val="SemEspaamentoCarcter"/>
    <w:uiPriority w:val="1"/>
    <w:qFormat/>
    <w:rsid w:val="00C32F2C"/>
    <w:pPr>
      <w:spacing w:after="0" w:line="240" w:lineRule="auto"/>
    </w:pPr>
  </w:style>
  <w:style w:type="character" w:customStyle="1" w:styleId="SemEspaamentoCarcter">
    <w:name w:val="Sem Espaçamento Carácter"/>
    <w:basedOn w:val="Tipodeletrapredefinidodopargrafo"/>
    <w:link w:val="SemEspaamento"/>
    <w:uiPriority w:val="1"/>
    <w:rsid w:val="00C32F2C"/>
  </w:style>
  <w:style w:type="paragraph" w:styleId="PargrafodaLista">
    <w:name w:val="List Paragraph"/>
    <w:basedOn w:val="Normal"/>
    <w:uiPriority w:val="34"/>
    <w:qFormat/>
    <w:rsid w:val="00C32F2C"/>
    <w:pPr>
      <w:ind w:left="720"/>
      <w:contextualSpacing/>
    </w:pPr>
  </w:style>
  <w:style w:type="paragraph" w:styleId="Citao">
    <w:name w:val="Quote"/>
    <w:basedOn w:val="Normal"/>
    <w:next w:val="Normal"/>
    <w:link w:val="CitaoCarcter"/>
    <w:uiPriority w:val="29"/>
    <w:qFormat/>
    <w:rsid w:val="00C32F2C"/>
    <w:rPr>
      <w:i/>
      <w:iCs/>
      <w:color w:val="000000" w:themeColor="text1"/>
    </w:rPr>
  </w:style>
  <w:style w:type="character" w:customStyle="1" w:styleId="CitaoCarcter">
    <w:name w:val="Citação Carácter"/>
    <w:basedOn w:val="Tipodeletrapredefinidodopargrafo"/>
    <w:link w:val="Citao"/>
    <w:uiPriority w:val="29"/>
    <w:rsid w:val="00C32F2C"/>
    <w:rPr>
      <w:i/>
      <w:iCs/>
      <w:color w:val="000000" w:themeColor="text1"/>
    </w:rPr>
  </w:style>
  <w:style w:type="paragraph" w:styleId="CitaoIntensa">
    <w:name w:val="Intense Quote"/>
    <w:basedOn w:val="Normal"/>
    <w:next w:val="Normal"/>
    <w:link w:val="CitaoIntensaCarcter"/>
    <w:uiPriority w:val="30"/>
    <w:qFormat/>
    <w:rsid w:val="00C32F2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oIntensaCarcter">
    <w:name w:val="Citação Intensa Carácter"/>
    <w:basedOn w:val="Tipodeletrapredefinidodopargrafo"/>
    <w:link w:val="CitaoIntensa"/>
    <w:uiPriority w:val="30"/>
    <w:rsid w:val="00C32F2C"/>
    <w:rPr>
      <w:b/>
      <w:bCs/>
      <w:i/>
      <w:iCs/>
      <w:color w:val="4F81BD" w:themeColor="accent1"/>
    </w:rPr>
  </w:style>
  <w:style w:type="character" w:styleId="nfaseDiscreto">
    <w:name w:val="Subtle Emphasis"/>
    <w:basedOn w:val="Tipodeletrapredefinidodopargrafo"/>
    <w:uiPriority w:val="19"/>
    <w:qFormat/>
    <w:rsid w:val="00C32F2C"/>
    <w:rPr>
      <w:i/>
      <w:iCs/>
      <w:color w:val="808080" w:themeColor="text1" w:themeTint="7F"/>
    </w:rPr>
  </w:style>
  <w:style w:type="character" w:styleId="nfaseIntenso">
    <w:name w:val="Intense Emphasis"/>
    <w:basedOn w:val="Tipodeletrapredefinidodopargrafo"/>
    <w:uiPriority w:val="21"/>
    <w:qFormat/>
    <w:rsid w:val="00C32F2C"/>
    <w:rPr>
      <w:b/>
      <w:bCs/>
      <w:i/>
      <w:iCs/>
      <w:color w:val="4F81BD" w:themeColor="accent1"/>
    </w:rPr>
  </w:style>
  <w:style w:type="character" w:styleId="RefernciaDiscreta">
    <w:name w:val="Subtle Reference"/>
    <w:basedOn w:val="Tipodeletrapredefinidodopargrafo"/>
    <w:uiPriority w:val="31"/>
    <w:qFormat/>
    <w:rsid w:val="00C32F2C"/>
    <w:rPr>
      <w:smallCaps/>
      <w:color w:val="C0504D" w:themeColor="accent2"/>
      <w:u w:val="single"/>
    </w:rPr>
  </w:style>
  <w:style w:type="character" w:styleId="RefernciaIntensa">
    <w:name w:val="Intense Reference"/>
    <w:basedOn w:val="Tipodeletrapredefinidodopargrafo"/>
    <w:uiPriority w:val="32"/>
    <w:qFormat/>
    <w:rsid w:val="00C32F2C"/>
    <w:rPr>
      <w:b/>
      <w:bCs/>
      <w:smallCaps/>
      <w:color w:val="C0504D" w:themeColor="accent2"/>
      <w:spacing w:val="5"/>
      <w:u w:val="single"/>
    </w:rPr>
  </w:style>
  <w:style w:type="character" w:styleId="TtulodoLivro">
    <w:name w:val="Book Title"/>
    <w:basedOn w:val="Tipodeletrapredefinidodopargrafo"/>
    <w:uiPriority w:val="33"/>
    <w:qFormat/>
    <w:rsid w:val="00C32F2C"/>
    <w:rPr>
      <w:b/>
      <w:bCs/>
      <w:smallCaps/>
      <w:spacing w:val="5"/>
    </w:rPr>
  </w:style>
  <w:style w:type="paragraph" w:styleId="Ttulodondice">
    <w:name w:val="TOC Heading"/>
    <w:basedOn w:val="Ttulo1"/>
    <w:next w:val="Normal"/>
    <w:uiPriority w:val="39"/>
    <w:semiHidden/>
    <w:unhideWhenUsed/>
    <w:qFormat/>
    <w:rsid w:val="00C32F2C"/>
    <w:pPr>
      <w:outlineLvl w:val="9"/>
    </w:pPr>
  </w:style>
  <w:style w:type="paragraph" w:styleId="Textodebalo">
    <w:name w:val="Balloon Text"/>
    <w:basedOn w:val="Normal"/>
    <w:link w:val="TextodebaloCarcter"/>
    <w:uiPriority w:val="99"/>
    <w:semiHidden/>
    <w:unhideWhenUsed/>
    <w:rsid w:val="00836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836AEA"/>
    <w:rPr>
      <w:rFonts w:ascii="Tahoma" w:hAnsi="Tahoma" w:cs="Tahoma"/>
      <w:sz w:val="16"/>
      <w:szCs w:val="16"/>
      <w:lang w:val="pt-PT"/>
    </w:rPr>
  </w:style>
  <w:style w:type="paragraph" w:styleId="NormalWeb">
    <w:name w:val="Normal (Web)"/>
    <w:basedOn w:val="Normal"/>
    <w:uiPriority w:val="99"/>
    <w:semiHidden/>
    <w:unhideWhenUsed/>
    <w:rsid w:val="00606E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 w:bidi="ar-SA"/>
    </w:rPr>
  </w:style>
  <w:style w:type="character" w:styleId="Hiperligao">
    <w:name w:val="Hyperlink"/>
    <w:basedOn w:val="Tipodeletrapredefinidodopargrafo"/>
    <w:uiPriority w:val="99"/>
    <w:semiHidden/>
    <w:unhideWhenUsed/>
    <w:rsid w:val="00554C1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842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B9E88A-FB0F-4076-A9AB-9375CECA1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5</Pages>
  <Words>659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EFA</cp:lastModifiedBy>
  <cp:revision>17</cp:revision>
  <cp:lastPrinted>2010-03-09T17:15:00Z</cp:lastPrinted>
  <dcterms:created xsi:type="dcterms:W3CDTF">2010-01-19T14:22:00Z</dcterms:created>
  <dcterms:modified xsi:type="dcterms:W3CDTF">2010-03-09T17:21:00Z</dcterms:modified>
</cp:coreProperties>
</file>